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1E7" w:rsidRPr="00BB41E7" w:rsidRDefault="002067D6" w:rsidP="00BB41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41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СВЕДЕНИЯ</w:t>
      </w:r>
    </w:p>
    <w:p w:rsidR="002067D6" w:rsidRDefault="002067D6" w:rsidP="00BB41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41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 КАЧЕСТВЕ РЕАЛИЗАЦИИ ДОПОЛНИТЕЛЬНОЙ ОБЩЕОБРАЗОВАТЕЛЬНОЙ ПРОГРАММЫ 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ГОРНИЦА</w:t>
      </w:r>
      <w:r w:rsidRPr="00BB41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A42469" w:rsidRDefault="002067D6" w:rsidP="00BB41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Педагог дополнительного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Ковардакова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А.В</w:t>
      </w:r>
      <w:r w:rsidR="003A607A" w:rsidRPr="00BB41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2067D6" w:rsidRPr="00BB41E7" w:rsidRDefault="002067D6" w:rsidP="00BB41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76904" w:rsidRDefault="002067D6" w:rsidP="00976C38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0A1664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CB6A24">
        <w:rPr>
          <w:rFonts w:ascii="Times New Roman" w:eastAsia="Courier New" w:hAnsi="Times New Roman" w:cs="Times New Roman"/>
          <w:sz w:val="24"/>
          <w:szCs w:val="24"/>
        </w:rPr>
        <w:t>Качество</w:t>
      </w:r>
      <w:r w:rsidR="00EE734E" w:rsidRPr="00BB41E7">
        <w:rPr>
          <w:rFonts w:ascii="Times New Roman" w:eastAsia="Courier New" w:hAnsi="Times New Roman" w:cs="Times New Roman"/>
          <w:sz w:val="24"/>
          <w:szCs w:val="24"/>
        </w:rPr>
        <w:t xml:space="preserve"> реализации </w:t>
      </w:r>
      <w:r w:rsidR="00EC090A" w:rsidRPr="00BB41E7">
        <w:rPr>
          <w:rFonts w:ascii="Times New Roman" w:eastAsia="Courier New" w:hAnsi="Times New Roman" w:cs="Times New Roman"/>
          <w:sz w:val="24"/>
          <w:szCs w:val="24"/>
        </w:rPr>
        <w:t>образовательной</w:t>
      </w:r>
      <w:r w:rsidR="00EE734E" w:rsidRPr="00BB41E7">
        <w:rPr>
          <w:rFonts w:ascii="Times New Roman" w:eastAsia="Courier New" w:hAnsi="Times New Roman" w:cs="Times New Roman"/>
          <w:sz w:val="24"/>
          <w:szCs w:val="24"/>
        </w:rPr>
        <w:t xml:space="preserve"> программы </w:t>
      </w:r>
      <w:r w:rsidR="00EE734E" w:rsidRPr="00BD3F9D">
        <w:rPr>
          <w:rFonts w:ascii="Times New Roman" w:eastAsia="Courier New" w:hAnsi="Times New Roman" w:cs="Times New Roman"/>
          <w:b/>
          <w:sz w:val="24"/>
          <w:szCs w:val="24"/>
        </w:rPr>
        <w:t>«</w:t>
      </w:r>
      <w:r w:rsidR="00AB4296" w:rsidRPr="00BD3F9D">
        <w:rPr>
          <w:rFonts w:ascii="Times New Roman" w:eastAsia="Courier New" w:hAnsi="Times New Roman" w:cs="Times New Roman"/>
          <w:b/>
          <w:sz w:val="24"/>
          <w:szCs w:val="24"/>
        </w:rPr>
        <w:t>Горница</w:t>
      </w:r>
      <w:r w:rsidR="00EE734E" w:rsidRPr="00BD3F9D">
        <w:rPr>
          <w:rFonts w:ascii="Times New Roman" w:eastAsia="Courier New" w:hAnsi="Times New Roman" w:cs="Times New Roman"/>
          <w:b/>
          <w:sz w:val="24"/>
          <w:szCs w:val="24"/>
        </w:rPr>
        <w:t>»</w:t>
      </w:r>
      <w:r w:rsidR="000F3983" w:rsidRPr="00BD3F9D">
        <w:rPr>
          <w:rFonts w:ascii="Times New Roman" w:eastAsia="Courier New" w:hAnsi="Times New Roman" w:cs="Times New Roman"/>
          <w:b/>
          <w:sz w:val="24"/>
          <w:szCs w:val="24"/>
        </w:rPr>
        <w:t xml:space="preserve"> («Забава» до 2022 г.)</w:t>
      </w:r>
      <w:r w:rsidR="00EE734E" w:rsidRPr="00BB41E7">
        <w:rPr>
          <w:rFonts w:ascii="Times New Roman" w:eastAsia="Courier New" w:hAnsi="Times New Roman" w:cs="Times New Roman"/>
          <w:sz w:val="24"/>
          <w:szCs w:val="24"/>
        </w:rPr>
        <w:t xml:space="preserve"> проводится в соответствии с «Положение</w:t>
      </w:r>
      <w:r w:rsidR="00CB6A24">
        <w:rPr>
          <w:rFonts w:ascii="Times New Roman" w:eastAsia="Courier New" w:hAnsi="Times New Roman" w:cs="Times New Roman"/>
          <w:sz w:val="24"/>
          <w:szCs w:val="24"/>
        </w:rPr>
        <w:t>м</w:t>
      </w:r>
      <w:r w:rsidR="00EE734E" w:rsidRPr="00BB41E7">
        <w:rPr>
          <w:rFonts w:ascii="Times New Roman" w:eastAsia="Courier New" w:hAnsi="Times New Roman" w:cs="Times New Roman"/>
          <w:sz w:val="24"/>
          <w:szCs w:val="24"/>
        </w:rPr>
        <w:t xml:space="preserve"> о формах, периодичности</w:t>
      </w:r>
      <w:r w:rsidR="00CB6A24">
        <w:rPr>
          <w:rFonts w:ascii="Times New Roman" w:eastAsia="Courier New" w:hAnsi="Times New Roman" w:cs="Times New Roman"/>
          <w:sz w:val="24"/>
          <w:szCs w:val="24"/>
        </w:rPr>
        <w:t>,</w:t>
      </w:r>
      <w:r w:rsidR="00EE734E" w:rsidRPr="00BB41E7">
        <w:rPr>
          <w:rFonts w:ascii="Times New Roman" w:eastAsia="Courier New" w:hAnsi="Times New Roman" w:cs="Times New Roman"/>
          <w:sz w:val="24"/>
          <w:szCs w:val="24"/>
        </w:rPr>
        <w:t xml:space="preserve"> порядке текущего контроля успеваемости</w:t>
      </w:r>
      <w:r w:rsidR="00CB6A24">
        <w:rPr>
          <w:rFonts w:ascii="Times New Roman" w:eastAsia="Courier New" w:hAnsi="Times New Roman" w:cs="Times New Roman"/>
          <w:sz w:val="24"/>
          <w:szCs w:val="24"/>
        </w:rPr>
        <w:t xml:space="preserve"> и</w:t>
      </w:r>
      <w:r w:rsidR="00EE734E" w:rsidRPr="00BB41E7">
        <w:rPr>
          <w:rFonts w:ascii="Times New Roman" w:eastAsia="Courier New" w:hAnsi="Times New Roman" w:cs="Times New Roman"/>
          <w:sz w:val="24"/>
          <w:szCs w:val="24"/>
        </w:rPr>
        <w:t xml:space="preserve"> промежуточной аттестации обучающихся</w:t>
      </w:r>
      <w:r w:rsidR="00147842" w:rsidRPr="00BB41E7">
        <w:rPr>
          <w:rFonts w:ascii="Times New Roman" w:eastAsia="Courier New" w:hAnsi="Times New Roman" w:cs="Times New Roman"/>
          <w:sz w:val="24"/>
          <w:szCs w:val="24"/>
        </w:rPr>
        <w:t>»</w:t>
      </w:r>
      <w:r w:rsidR="00EE734E" w:rsidRPr="00BB41E7">
        <w:rPr>
          <w:rFonts w:ascii="Times New Roman" w:eastAsia="Courier New" w:hAnsi="Times New Roman" w:cs="Times New Roman"/>
          <w:sz w:val="24"/>
          <w:szCs w:val="24"/>
        </w:rPr>
        <w:t xml:space="preserve">. </w:t>
      </w:r>
    </w:p>
    <w:p w:rsidR="002067D6" w:rsidRPr="002067D6" w:rsidRDefault="002067D6" w:rsidP="00206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3F9D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2067D6">
        <w:rPr>
          <w:rFonts w:ascii="Times New Roman" w:hAnsi="Times New Roman" w:cs="Times New Roman"/>
          <w:sz w:val="24"/>
          <w:szCs w:val="24"/>
        </w:rPr>
        <w:t>: привить любовь к музыкальному фольклору, интереса и уважения к своим истокам, потребности стать носителями и хранителями национальных песенных традиций; воспитание у обучающихся интереса и уважения к культуре своей малой родин</w:t>
      </w:r>
      <w:r w:rsidR="00976C38">
        <w:rPr>
          <w:rFonts w:ascii="Times New Roman" w:hAnsi="Times New Roman" w:cs="Times New Roman"/>
          <w:sz w:val="24"/>
          <w:szCs w:val="24"/>
        </w:rPr>
        <w:t>ы</w:t>
      </w:r>
      <w:r w:rsidRPr="002067D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76904" w:rsidRPr="00F65778" w:rsidRDefault="002F15BA" w:rsidP="002067D6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F65778">
        <w:rPr>
          <w:rFonts w:ascii="Times New Roman" w:hAnsi="Times New Roman" w:cs="Times New Roman"/>
          <w:sz w:val="24"/>
          <w:szCs w:val="24"/>
        </w:rPr>
        <w:t xml:space="preserve">Образовательной программой предусмотрены следующие </w:t>
      </w:r>
      <w:r w:rsidRPr="00BD3F9D">
        <w:rPr>
          <w:rFonts w:ascii="Times New Roman" w:hAnsi="Times New Roman" w:cs="Times New Roman"/>
          <w:b/>
          <w:sz w:val="24"/>
          <w:szCs w:val="24"/>
        </w:rPr>
        <w:t>формы учебных занятий</w:t>
      </w:r>
      <w:r w:rsidRPr="00F65778">
        <w:rPr>
          <w:rFonts w:ascii="Times New Roman" w:hAnsi="Times New Roman" w:cs="Times New Roman"/>
          <w:sz w:val="24"/>
          <w:szCs w:val="24"/>
        </w:rPr>
        <w:t xml:space="preserve">: беседа, объяснение, практическое занятие,  занятие-игра,  </w:t>
      </w:r>
      <w:r w:rsidR="00F65778" w:rsidRPr="00F65778">
        <w:rPr>
          <w:rFonts w:ascii="Times New Roman" w:hAnsi="Times New Roman" w:cs="Times New Roman"/>
          <w:sz w:val="24"/>
          <w:szCs w:val="24"/>
        </w:rPr>
        <w:t xml:space="preserve">занятие-викторина, </w:t>
      </w:r>
      <w:r w:rsidRPr="00F65778">
        <w:rPr>
          <w:rFonts w:ascii="Times New Roman" w:hAnsi="Times New Roman" w:cs="Times New Roman"/>
          <w:sz w:val="24"/>
          <w:szCs w:val="24"/>
        </w:rPr>
        <w:t>концерт, итоговое занятие.</w:t>
      </w:r>
    </w:p>
    <w:p w:rsidR="002067D6" w:rsidRPr="002067D6" w:rsidRDefault="002067D6" w:rsidP="00206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3F9D">
        <w:rPr>
          <w:rFonts w:ascii="Times New Roman" w:hAnsi="Times New Roman" w:cs="Times New Roman"/>
          <w:b/>
          <w:sz w:val="24"/>
          <w:szCs w:val="24"/>
        </w:rPr>
        <w:t>Формы контроля</w:t>
      </w:r>
      <w:r w:rsidRPr="002067D6">
        <w:rPr>
          <w:rFonts w:ascii="Times New Roman" w:hAnsi="Times New Roman" w:cs="Times New Roman"/>
          <w:sz w:val="24"/>
          <w:szCs w:val="24"/>
        </w:rPr>
        <w:t xml:space="preserve">: диагностика, </w:t>
      </w:r>
      <w:r>
        <w:rPr>
          <w:rFonts w:ascii="Times New Roman" w:hAnsi="Times New Roman" w:cs="Times New Roman"/>
          <w:sz w:val="24"/>
          <w:szCs w:val="24"/>
        </w:rPr>
        <w:t>прослушивание</w:t>
      </w:r>
      <w:r w:rsidRPr="002067D6">
        <w:rPr>
          <w:rFonts w:ascii="Times New Roman" w:hAnsi="Times New Roman" w:cs="Times New Roman"/>
          <w:sz w:val="24"/>
          <w:szCs w:val="24"/>
        </w:rPr>
        <w:t>, конкурсы, фестивали, праздники, игровые занятия, викторины, открытые и итоговые занятия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E734E" w:rsidRPr="002067D6" w:rsidRDefault="00BD3F9D" w:rsidP="00206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Качество</w:t>
      </w:r>
      <w:r w:rsidR="00EE734E" w:rsidRPr="002067D6">
        <w:rPr>
          <w:rFonts w:ascii="Times New Roman" w:hAnsi="Times New Roman" w:cs="Times New Roman"/>
          <w:sz w:val="24"/>
          <w:szCs w:val="24"/>
        </w:rPr>
        <w:t xml:space="preserve"> реализации дополнительной общеобразовательной общеразвивающей программы «</w:t>
      </w:r>
      <w:r w:rsidR="00AB4296" w:rsidRPr="002067D6">
        <w:rPr>
          <w:rFonts w:ascii="Times New Roman" w:hAnsi="Times New Roman" w:cs="Times New Roman"/>
          <w:sz w:val="24"/>
          <w:szCs w:val="24"/>
        </w:rPr>
        <w:t>Горница</w:t>
      </w:r>
      <w:r w:rsidR="00EE734E" w:rsidRPr="002067D6">
        <w:rPr>
          <w:rFonts w:ascii="Times New Roman" w:hAnsi="Times New Roman" w:cs="Times New Roman"/>
          <w:sz w:val="24"/>
          <w:szCs w:val="24"/>
        </w:rPr>
        <w:t xml:space="preserve">» отслеживается </w:t>
      </w:r>
      <w:proofErr w:type="gramStart"/>
      <w:r w:rsidR="00EE734E" w:rsidRPr="002067D6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="00EE734E" w:rsidRPr="002067D6">
        <w:rPr>
          <w:rFonts w:ascii="Times New Roman" w:hAnsi="Times New Roman" w:cs="Times New Roman"/>
          <w:sz w:val="24"/>
          <w:szCs w:val="24"/>
        </w:rPr>
        <w:t>:</w:t>
      </w:r>
    </w:p>
    <w:p w:rsidR="00EE734E" w:rsidRPr="00BB41E7" w:rsidRDefault="00EE734E" w:rsidP="002067D6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BB41E7">
        <w:rPr>
          <w:rFonts w:ascii="Times New Roman" w:eastAsia="Courier New" w:hAnsi="Times New Roman" w:cs="Times New Roman"/>
          <w:sz w:val="24"/>
          <w:szCs w:val="24"/>
        </w:rPr>
        <w:t>- входной</w:t>
      </w:r>
      <w:r w:rsidR="005E3EE0">
        <w:rPr>
          <w:rFonts w:ascii="Times New Roman" w:eastAsia="Courier New" w:hAnsi="Times New Roman" w:cs="Times New Roman"/>
          <w:sz w:val="24"/>
          <w:szCs w:val="24"/>
        </w:rPr>
        <w:t xml:space="preserve"> контроль</w:t>
      </w:r>
      <w:r w:rsidRPr="00BB41E7">
        <w:rPr>
          <w:rFonts w:ascii="Times New Roman" w:eastAsia="Courier New" w:hAnsi="Times New Roman" w:cs="Times New Roman"/>
          <w:sz w:val="24"/>
          <w:szCs w:val="24"/>
        </w:rPr>
        <w:t>, текущий контроль и промежуточную аттестацию;</w:t>
      </w:r>
    </w:p>
    <w:p w:rsidR="00EE734E" w:rsidRPr="00BB41E7" w:rsidRDefault="00EE734E" w:rsidP="002067D6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BB41E7">
        <w:rPr>
          <w:rFonts w:ascii="Times New Roman" w:eastAsia="Courier New" w:hAnsi="Times New Roman" w:cs="Times New Roman"/>
          <w:sz w:val="24"/>
          <w:szCs w:val="24"/>
        </w:rPr>
        <w:t>- результативное участие обучающихся в конкурсах и мероприятиях разного уровня;</w:t>
      </w:r>
    </w:p>
    <w:p w:rsidR="00EE734E" w:rsidRPr="00BB41E7" w:rsidRDefault="00EE734E" w:rsidP="002067D6">
      <w:pPr>
        <w:tabs>
          <w:tab w:val="left" w:pos="426"/>
        </w:tabs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BB41E7">
        <w:rPr>
          <w:rFonts w:ascii="Times New Roman" w:eastAsia="Courier New" w:hAnsi="Times New Roman" w:cs="Times New Roman"/>
          <w:sz w:val="24"/>
          <w:szCs w:val="24"/>
        </w:rPr>
        <w:t>- пред</w:t>
      </w:r>
      <w:r w:rsidR="00BB41E7">
        <w:rPr>
          <w:rFonts w:ascii="Times New Roman" w:eastAsia="Courier New" w:hAnsi="Times New Roman" w:cs="Times New Roman"/>
          <w:sz w:val="24"/>
          <w:szCs w:val="24"/>
        </w:rPr>
        <w:t xml:space="preserve">оставление </w:t>
      </w:r>
      <w:r w:rsidRPr="00BB41E7">
        <w:rPr>
          <w:rFonts w:ascii="Times New Roman" w:eastAsia="Courier New" w:hAnsi="Times New Roman" w:cs="Times New Roman"/>
          <w:sz w:val="24"/>
          <w:szCs w:val="24"/>
        </w:rPr>
        <w:t>и демонстрация образовательных результатов (</w:t>
      </w:r>
      <w:r w:rsidR="00EC090A" w:rsidRPr="00BB41E7">
        <w:rPr>
          <w:rFonts w:ascii="Times New Roman" w:eastAsia="Courier New" w:hAnsi="Times New Roman" w:cs="Times New Roman"/>
          <w:sz w:val="24"/>
          <w:szCs w:val="24"/>
        </w:rPr>
        <w:t>концерты</w:t>
      </w:r>
      <w:r w:rsidRPr="00BB41E7">
        <w:rPr>
          <w:rFonts w:ascii="Times New Roman" w:eastAsia="Courier New" w:hAnsi="Times New Roman" w:cs="Times New Roman"/>
          <w:sz w:val="24"/>
          <w:szCs w:val="24"/>
        </w:rPr>
        <w:t xml:space="preserve"> обучающихся, участие в социально-значимых мероприятиях города и области, грамоты, дипломы).</w:t>
      </w:r>
    </w:p>
    <w:p w:rsidR="00EE734E" w:rsidRPr="00BB41E7" w:rsidRDefault="00EE734E" w:rsidP="002067D6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BB41E7">
        <w:rPr>
          <w:rFonts w:ascii="Times New Roman" w:eastAsia="Courier New" w:hAnsi="Times New Roman" w:cs="Times New Roman"/>
          <w:sz w:val="24"/>
          <w:szCs w:val="24"/>
        </w:rPr>
        <w:t>Анализируя данные текущего контроля и  промежуточной аттестации можно сделать вывод, что освоение программы реализуется успешно, что отражено в диаграмме №1.</w:t>
      </w:r>
      <w:r w:rsidRPr="00BB41E7">
        <w:rPr>
          <w:rFonts w:ascii="Times New Roman" w:eastAsia="Courier New" w:hAnsi="Times New Roman" w:cs="Times New Roman"/>
          <w:b/>
          <w:color w:val="FF0000"/>
          <w:sz w:val="24"/>
          <w:szCs w:val="24"/>
        </w:rPr>
        <w:t xml:space="preserve"> </w:t>
      </w:r>
    </w:p>
    <w:p w:rsidR="00EE734E" w:rsidRPr="0044733B" w:rsidRDefault="00EE734E" w:rsidP="002067D6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i/>
          <w:color w:val="002060"/>
          <w:sz w:val="24"/>
          <w:szCs w:val="24"/>
        </w:rPr>
      </w:pPr>
      <w:r w:rsidRPr="0044733B">
        <w:rPr>
          <w:rFonts w:ascii="Times New Roman" w:eastAsia="Courier New" w:hAnsi="Times New Roman" w:cs="Times New Roman"/>
          <w:b/>
          <w:i/>
          <w:color w:val="002060"/>
          <w:sz w:val="24"/>
          <w:szCs w:val="24"/>
        </w:rPr>
        <w:t xml:space="preserve">Уровень освоения </w:t>
      </w:r>
      <w:proofErr w:type="gramStart"/>
      <w:r w:rsidRPr="0044733B">
        <w:rPr>
          <w:rFonts w:ascii="Times New Roman" w:eastAsia="Courier New" w:hAnsi="Times New Roman" w:cs="Times New Roman"/>
          <w:b/>
          <w:i/>
          <w:color w:val="002060"/>
          <w:sz w:val="24"/>
          <w:szCs w:val="24"/>
        </w:rPr>
        <w:t>дополнительной</w:t>
      </w:r>
      <w:proofErr w:type="gramEnd"/>
      <w:r w:rsidRPr="0044733B">
        <w:rPr>
          <w:rFonts w:ascii="Times New Roman" w:eastAsia="Courier New" w:hAnsi="Times New Roman" w:cs="Times New Roman"/>
          <w:b/>
          <w:i/>
          <w:color w:val="002060"/>
          <w:sz w:val="24"/>
          <w:szCs w:val="24"/>
        </w:rPr>
        <w:t xml:space="preserve"> общеобразовательной</w:t>
      </w:r>
    </w:p>
    <w:p w:rsidR="00EE734E" w:rsidRPr="0044733B" w:rsidRDefault="00EE734E" w:rsidP="00EE734E">
      <w:pPr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i/>
          <w:color w:val="002060"/>
          <w:sz w:val="24"/>
          <w:szCs w:val="24"/>
        </w:rPr>
      </w:pPr>
      <w:r w:rsidRPr="0044733B">
        <w:rPr>
          <w:rFonts w:ascii="Times New Roman" w:eastAsia="Courier New" w:hAnsi="Times New Roman" w:cs="Times New Roman"/>
          <w:b/>
          <w:i/>
          <w:color w:val="002060"/>
          <w:sz w:val="24"/>
          <w:szCs w:val="24"/>
        </w:rPr>
        <w:t xml:space="preserve"> общеразвивающей программы «</w:t>
      </w:r>
      <w:r w:rsidR="00AB4296">
        <w:rPr>
          <w:rFonts w:ascii="Times New Roman" w:eastAsia="Courier New" w:hAnsi="Times New Roman" w:cs="Times New Roman"/>
          <w:b/>
          <w:i/>
          <w:color w:val="002060"/>
          <w:sz w:val="24"/>
          <w:szCs w:val="24"/>
        </w:rPr>
        <w:t>Горница</w:t>
      </w:r>
      <w:r w:rsidR="005E3EE0">
        <w:rPr>
          <w:rFonts w:ascii="Times New Roman" w:eastAsia="Courier New" w:hAnsi="Times New Roman" w:cs="Times New Roman"/>
          <w:b/>
          <w:i/>
          <w:color w:val="002060"/>
          <w:sz w:val="24"/>
          <w:szCs w:val="24"/>
        </w:rPr>
        <w:t xml:space="preserve">» </w:t>
      </w:r>
      <w:r w:rsidR="002067D6">
        <w:rPr>
          <w:rFonts w:ascii="Times New Roman" w:eastAsia="Courier New" w:hAnsi="Times New Roman" w:cs="Times New Roman"/>
          <w:b/>
          <w:i/>
          <w:color w:val="002060"/>
          <w:sz w:val="24"/>
          <w:szCs w:val="24"/>
        </w:rPr>
        <w:t>(</w:t>
      </w:r>
      <w:proofErr w:type="gramStart"/>
      <w:r w:rsidR="002067D6">
        <w:rPr>
          <w:rFonts w:ascii="Times New Roman" w:eastAsia="Courier New" w:hAnsi="Times New Roman" w:cs="Times New Roman"/>
          <w:b/>
          <w:i/>
          <w:color w:val="002060"/>
          <w:sz w:val="24"/>
          <w:szCs w:val="24"/>
        </w:rPr>
        <w:t>в</w:t>
      </w:r>
      <w:proofErr w:type="gramEnd"/>
      <w:r w:rsidR="002067D6">
        <w:rPr>
          <w:rFonts w:ascii="Times New Roman" w:eastAsia="Courier New" w:hAnsi="Times New Roman" w:cs="Times New Roman"/>
          <w:b/>
          <w:i/>
          <w:color w:val="002060"/>
          <w:sz w:val="24"/>
          <w:szCs w:val="24"/>
        </w:rPr>
        <w:t xml:space="preserve"> %)</w:t>
      </w:r>
    </w:p>
    <w:p w:rsidR="00B122DA" w:rsidRPr="00BB41E7" w:rsidRDefault="00EE734E" w:rsidP="00D61C6A">
      <w:pPr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i/>
          <w:color w:val="000000"/>
          <w:sz w:val="24"/>
          <w:szCs w:val="24"/>
        </w:rPr>
      </w:pPr>
      <w:r w:rsidRPr="00BB41E7">
        <w:rPr>
          <w:rFonts w:ascii="Times New Roman" w:eastAsia="Courier New" w:hAnsi="Times New Roman" w:cs="Times New Roman"/>
          <w:b/>
          <w:noProof/>
          <w:color w:val="FF0000"/>
          <w:sz w:val="24"/>
          <w:szCs w:val="24"/>
          <w:highlight w:val="red"/>
          <w:lang w:eastAsia="ru-RU"/>
        </w:rPr>
        <w:drawing>
          <wp:inline distT="0" distB="0" distL="0" distR="0" wp14:anchorId="3169AA64" wp14:editId="3DBA915A">
            <wp:extent cx="5326912" cy="2009553"/>
            <wp:effectExtent l="0" t="0" r="26670" b="1016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E734E" w:rsidRPr="00D61C6A" w:rsidRDefault="00EE734E" w:rsidP="00B122DA">
      <w:pPr>
        <w:spacing w:after="0" w:line="240" w:lineRule="auto"/>
        <w:ind w:firstLine="709"/>
        <w:jc w:val="right"/>
        <w:rPr>
          <w:rFonts w:ascii="Times New Roman" w:eastAsia="Courier New" w:hAnsi="Times New Roman" w:cs="Times New Roman"/>
          <w:b/>
          <w:i/>
          <w:color w:val="C00000"/>
          <w:sz w:val="24"/>
          <w:szCs w:val="24"/>
        </w:rPr>
      </w:pPr>
      <w:r w:rsidRPr="00D61C6A">
        <w:rPr>
          <w:rFonts w:ascii="Times New Roman" w:eastAsia="Courier New" w:hAnsi="Times New Roman" w:cs="Times New Roman"/>
          <w:b/>
          <w:i/>
          <w:color w:val="C00000"/>
          <w:sz w:val="24"/>
          <w:szCs w:val="24"/>
        </w:rPr>
        <w:t>Диаграмма №1</w:t>
      </w:r>
    </w:p>
    <w:p w:rsidR="00854E69" w:rsidRPr="00BB41E7" w:rsidRDefault="002C1BDF" w:rsidP="007B1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E7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 xml:space="preserve"> </w:t>
      </w:r>
      <w:r w:rsidR="00854E69" w:rsidRPr="00BB4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Сохранность контингента является одним из основных показателей качества реализации дополнительной общеобразовательной общеразвивающей программы </w:t>
      </w:r>
      <w:r w:rsidR="00854E69" w:rsidRPr="00BD3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B4296" w:rsidRPr="00BD3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Горница</w:t>
      </w:r>
      <w:r w:rsidR="00854E69" w:rsidRPr="00BD3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  <w:r w:rsidR="00854E69" w:rsidRPr="00BB4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Отмечается высокая сохранность контингента и регулярность посещения занятий, что свидетельствует о заинтересованности обучающихся </w:t>
      </w:r>
      <w:r w:rsidR="0044733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образовательной программе.</w:t>
      </w:r>
    </w:p>
    <w:p w:rsidR="00854E69" w:rsidRDefault="002C1BDF" w:rsidP="002C1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BB41E7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Сохранность контингента</w:t>
      </w:r>
    </w:p>
    <w:p w:rsidR="005E3EE0" w:rsidRPr="00BB41E7" w:rsidRDefault="002067D6" w:rsidP="002C1BDF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i/>
          <w:sz w:val="24"/>
          <w:szCs w:val="24"/>
        </w:rPr>
      </w:pPr>
      <w:r w:rsidRPr="00BB41E7">
        <w:rPr>
          <w:rFonts w:ascii="Times New Roman" w:eastAsia="Courier New" w:hAnsi="Times New Roman" w:cs="Times New Roman"/>
          <w:noProof/>
          <w:color w:val="92D050"/>
          <w:sz w:val="24"/>
          <w:szCs w:val="24"/>
          <w:highlight w:val="red"/>
          <w:lang w:eastAsia="ru-RU"/>
        </w:rPr>
        <w:drawing>
          <wp:inline distT="0" distB="0" distL="0" distR="0" wp14:anchorId="745E962F" wp14:editId="6BB4750B">
            <wp:extent cx="4008475" cy="1350335"/>
            <wp:effectExtent l="0" t="0" r="11430" b="2159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C1BDF" w:rsidRPr="00D61C6A" w:rsidRDefault="002C1BDF" w:rsidP="002C1BDF">
      <w:pPr>
        <w:spacing w:after="0" w:line="240" w:lineRule="auto"/>
        <w:ind w:firstLine="709"/>
        <w:jc w:val="right"/>
        <w:rPr>
          <w:rFonts w:ascii="Times New Roman" w:eastAsia="Courier New" w:hAnsi="Times New Roman" w:cs="Times New Roman"/>
          <w:b/>
          <w:i/>
          <w:color w:val="C00000"/>
          <w:sz w:val="24"/>
          <w:szCs w:val="24"/>
        </w:rPr>
      </w:pPr>
      <w:r w:rsidRPr="00D61C6A">
        <w:rPr>
          <w:rFonts w:ascii="Times New Roman" w:eastAsia="Courier New" w:hAnsi="Times New Roman" w:cs="Times New Roman"/>
          <w:b/>
          <w:i/>
          <w:color w:val="C00000"/>
          <w:sz w:val="24"/>
          <w:szCs w:val="24"/>
        </w:rPr>
        <w:t>Диаграмма №2</w:t>
      </w:r>
    </w:p>
    <w:p w:rsidR="00E1469A" w:rsidRPr="00BB41E7" w:rsidRDefault="00BD3F9D" w:rsidP="002C1BDF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lastRenderedPageBreak/>
        <w:t>Р</w:t>
      </w:r>
      <w:r w:rsidR="00B122DA" w:rsidRPr="00BB41E7">
        <w:rPr>
          <w:rFonts w:ascii="Times New Roman" w:eastAsia="Courier New" w:hAnsi="Times New Roman" w:cs="Times New Roman"/>
          <w:sz w:val="24"/>
          <w:szCs w:val="24"/>
        </w:rPr>
        <w:t>езультативное</w:t>
      </w:r>
      <w:r w:rsidR="00E1469A" w:rsidRPr="00BB41E7">
        <w:rPr>
          <w:rFonts w:ascii="Times New Roman" w:eastAsia="Courier New" w:hAnsi="Times New Roman" w:cs="Times New Roman"/>
          <w:sz w:val="24"/>
          <w:szCs w:val="24"/>
        </w:rPr>
        <w:t xml:space="preserve"> участие обучающихся </w:t>
      </w:r>
      <w:r w:rsidR="00AD1F5B">
        <w:rPr>
          <w:rFonts w:ascii="Times New Roman" w:eastAsia="Courier New" w:hAnsi="Times New Roman" w:cs="Times New Roman"/>
          <w:sz w:val="24"/>
          <w:szCs w:val="24"/>
        </w:rPr>
        <w:t xml:space="preserve">студии народного пения «Горница» </w:t>
      </w:r>
      <w:r w:rsidR="00E1469A" w:rsidRPr="00BB41E7">
        <w:rPr>
          <w:rFonts w:ascii="Times New Roman" w:eastAsia="Courier New" w:hAnsi="Times New Roman" w:cs="Times New Roman"/>
          <w:sz w:val="24"/>
          <w:szCs w:val="24"/>
        </w:rPr>
        <w:t>в конкурсах и мероприятиях разного уровня</w:t>
      </w:r>
      <w:r w:rsidR="00AD1F5B">
        <w:rPr>
          <w:rFonts w:ascii="Times New Roman" w:eastAsia="Courier New" w:hAnsi="Times New Roman" w:cs="Times New Roman"/>
          <w:sz w:val="24"/>
          <w:szCs w:val="24"/>
        </w:rPr>
        <w:t xml:space="preserve">. </w:t>
      </w:r>
    </w:p>
    <w:p w:rsidR="000A1664" w:rsidRDefault="000A1664" w:rsidP="007B1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17DA" w:rsidRPr="00AD1F5B" w:rsidRDefault="007B17DA" w:rsidP="007B1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AD1F5B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202</w:t>
      </w:r>
      <w:r w:rsidR="00AB4296" w:rsidRPr="00AD1F5B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2</w:t>
      </w:r>
      <w:r w:rsidRPr="00AD1F5B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год</w:t>
      </w:r>
    </w:p>
    <w:tbl>
      <w:tblPr>
        <w:tblStyle w:val="1"/>
        <w:tblW w:w="10206" w:type="dxa"/>
        <w:tblInd w:w="-459" w:type="dxa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962"/>
        <w:gridCol w:w="4819"/>
      </w:tblGrid>
      <w:tr w:rsidR="007B17DA" w:rsidRPr="00562E00" w:rsidTr="00AD1F5B">
        <w:trPr>
          <w:trHeight w:val="311"/>
        </w:trPr>
        <w:tc>
          <w:tcPr>
            <w:tcW w:w="425" w:type="dxa"/>
            <w:hideMark/>
          </w:tcPr>
          <w:p w:rsidR="007B17DA" w:rsidRPr="00562E00" w:rsidRDefault="007B17DA" w:rsidP="001C2203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562E00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№</w:t>
            </w:r>
          </w:p>
        </w:tc>
        <w:tc>
          <w:tcPr>
            <w:tcW w:w="4962" w:type="dxa"/>
            <w:hideMark/>
          </w:tcPr>
          <w:p w:rsidR="007B17DA" w:rsidRPr="00562E00" w:rsidRDefault="007B17DA" w:rsidP="001C2203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562E00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Название, уровень</w:t>
            </w:r>
          </w:p>
        </w:tc>
        <w:tc>
          <w:tcPr>
            <w:tcW w:w="4819" w:type="dxa"/>
            <w:hideMark/>
          </w:tcPr>
          <w:p w:rsidR="007B17DA" w:rsidRPr="00562E00" w:rsidRDefault="007B17DA" w:rsidP="001C2203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562E00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Результаты. Участники.</w:t>
            </w:r>
          </w:p>
        </w:tc>
      </w:tr>
      <w:tr w:rsidR="007B17DA" w:rsidRPr="00562E00" w:rsidTr="00AD1F5B">
        <w:trPr>
          <w:trHeight w:val="311"/>
        </w:trPr>
        <w:tc>
          <w:tcPr>
            <w:tcW w:w="10206" w:type="dxa"/>
            <w:gridSpan w:val="3"/>
            <w:hideMark/>
          </w:tcPr>
          <w:p w:rsidR="007B17DA" w:rsidRPr="00AD1F5B" w:rsidRDefault="00E81FC5" w:rsidP="001C2203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color w:val="C00000"/>
                <w:kern w:val="2"/>
                <w:sz w:val="24"/>
                <w:szCs w:val="24"/>
              </w:rPr>
              <w:t>МЕЖДУНАРОДНЫЙ</w:t>
            </w:r>
          </w:p>
        </w:tc>
      </w:tr>
      <w:tr w:rsidR="007B17DA" w:rsidRPr="00562E00" w:rsidTr="0080757B">
        <w:trPr>
          <w:trHeight w:val="311"/>
        </w:trPr>
        <w:tc>
          <w:tcPr>
            <w:tcW w:w="425" w:type="dxa"/>
            <w:hideMark/>
          </w:tcPr>
          <w:p w:rsidR="007B17DA" w:rsidRPr="00562E00" w:rsidRDefault="007B17DA" w:rsidP="001C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7B17DA" w:rsidRPr="00557C3D" w:rsidRDefault="00557C3D" w:rsidP="00CB53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C3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A0921" w:rsidRPr="00557C3D">
              <w:rPr>
                <w:rFonts w:ascii="Times New Roman" w:hAnsi="Times New Roman" w:cs="Times New Roman"/>
                <w:b/>
                <w:sz w:val="24"/>
                <w:szCs w:val="24"/>
              </w:rPr>
              <w:t>Планета талантов»</w:t>
            </w:r>
          </w:p>
        </w:tc>
        <w:tc>
          <w:tcPr>
            <w:tcW w:w="4819" w:type="dxa"/>
          </w:tcPr>
          <w:p w:rsidR="002A0921" w:rsidRDefault="002A0921" w:rsidP="007B17DA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562E00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 xml:space="preserve">Лауреат </w:t>
            </w:r>
            <w:r w:rsidRPr="00562E00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562E00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степени</w:t>
            </w:r>
          </w:p>
          <w:p w:rsidR="007B17DA" w:rsidRPr="00562E00" w:rsidRDefault="002A0921" w:rsidP="007B17DA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 xml:space="preserve"> (Вишнякова Вероника, Романова София)</w:t>
            </w:r>
          </w:p>
        </w:tc>
      </w:tr>
    </w:tbl>
    <w:p w:rsidR="0035436D" w:rsidRPr="00AD1F5B" w:rsidRDefault="0035436D" w:rsidP="002C1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AD1F5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202</w:t>
      </w:r>
      <w:r w:rsidR="00AD1F5B" w:rsidRPr="00AD1F5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3</w:t>
      </w:r>
      <w:r w:rsidRPr="00AD1F5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  <w:r w:rsidR="00AD1F5B" w:rsidRPr="00AD1F5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год</w:t>
      </w:r>
    </w:p>
    <w:tbl>
      <w:tblPr>
        <w:tblStyle w:val="1"/>
        <w:tblW w:w="10206" w:type="dxa"/>
        <w:tblInd w:w="-459" w:type="dxa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4819"/>
      </w:tblGrid>
      <w:tr w:rsidR="0035436D" w:rsidRPr="00562E00" w:rsidTr="00AD1F5B">
        <w:trPr>
          <w:trHeight w:val="311"/>
        </w:trPr>
        <w:tc>
          <w:tcPr>
            <w:tcW w:w="567" w:type="dxa"/>
            <w:hideMark/>
          </w:tcPr>
          <w:p w:rsidR="0035436D" w:rsidRPr="00562E00" w:rsidRDefault="0035436D" w:rsidP="007B17DA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562E00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 xml:space="preserve">№ </w:t>
            </w:r>
          </w:p>
        </w:tc>
        <w:tc>
          <w:tcPr>
            <w:tcW w:w="4820" w:type="dxa"/>
            <w:hideMark/>
          </w:tcPr>
          <w:p w:rsidR="0035436D" w:rsidRPr="00562E00" w:rsidRDefault="0035436D" w:rsidP="002C1BDF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562E00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Название, уровень</w:t>
            </w:r>
          </w:p>
        </w:tc>
        <w:tc>
          <w:tcPr>
            <w:tcW w:w="4819" w:type="dxa"/>
            <w:hideMark/>
          </w:tcPr>
          <w:p w:rsidR="0035436D" w:rsidRPr="00562E00" w:rsidRDefault="0035436D" w:rsidP="002C1BDF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562E00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Результаты. Участники.</w:t>
            </w:r>
          </w:p>
        </w:tc>
      </w:tr>
      <w:tr w:rsidR="0035436D" w:rsidRPr="00562E00" w:rsidTr="00AD1F5B">
        <w:trPr>
          <w:trHeight w:val="311"/>
        </w:trPr>
        <w:tc>
          <w:tcPr>
            <w:tcW w:w="10206" w:type="dxa"/>
            <w:gridSpan w:val="3"/>
          </w:tcPr>
          <w:p w:rsidR="0035436D" w:rsidRPr="00AD1F5B" w:rsidRDefault="0035436D" w:rsidP="002C1BDF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AD1F5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РЕГИОНАЛЬНЫЙ</w:t>
            </w:r>
          </w:p>
        </w:tc>
      </w:tr>
      <w:tr w:rsidR="000F3983" w:rsidRPr="00562E00" w:rsidTr="00AD1F5B">
        <w:trPr>
          <w:trHeight w:val="311"/>
        </w:trPr>
        <w:tc>
          <w:tcPr>
            <w:tcW w:w="567" w:type="dxa"/>
          </w:tcPr>
          <w:p w:rsidR="000F3983" w:rsidRPr="00562E00" w:rsidRDefault="000F3983" w:rsidP="002C1BDF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562E00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4820" w:type="dxa"/>
            <w:vMerge w:val="restart"/>
          </w:tcPr>
          <w:p w:rsidR="000F3983" w:rsidRPr="00562E00" w:rsidRDefault="000F3983" w:rsidP="000F3983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Межрегиональный</w:t>
            </w:r>
            <w:r w:rsidRPr="00562E00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 xml:space="preserve"> конкурс</w:t>
            </w: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-фестиваль народного песенного и инструментального исполнительства</w:t>
            </w:r>
            <w:r w:rsidRPr="00562E00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0F3983"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</w:rPr>
              <w:t>«Орловский родник»</w:t>
            </w:r>
          </w:p>
        </w:tc>
        <w:tc>
          <w:tcPr>
            <w:tcW w:w="4819" w:type="dxa"/>
          </w:tcPr>
          <w:p w:rsidR="000F3983" w:rsidRPr="00562E00" w:rsidRDefault="000F3983" w:rsidP="000F3983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562E00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 xml:space="preserve">Лауреат </w:t>
            </w:r>
            <w:r w:rsidRPr="00562E00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562E00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 xml:space="preserve">степени </w:t>
            </w: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(</w:t>
            </w:r>
            <w:r w:rsidRPr="00562E00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студия</w:t>
            </w: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 xml:space="preserve"> «Горница»)</w:t>
            </w:r>
          </w:p>
        </w:tc>
      </w:tr>
      <w:tr w:rsidR="000F3983" w:rsidRPr="00562E00" w:rsidTr="00AD1F5B">
        <w:trPr>
          <w:trHeight w:val="311"/>
        </w:trPr>
        <w:tc>
          <w:tcPr>
            <w:tcW w:w="567" w:type="dxa"/>
          </w:tcPr>
          <w:p w:rsidR="000F3983" w:rsidRPr="00562E00" w:rsidRDefault="000F3983" w:rsidP="002C1BDF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0F3983" w:rsidRDefault="000F3983" w:rsidP="000F3983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4819" w:type="dxa"/>
          </w:tcPr>
          <w:p w:rsidR="000F3983" w:rsidRPr="00562E00" w:rsidRDefault="000F3983" w:rsidP="000F3983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562E00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 xml:space="preserve">Лауреат </w:t>
            </w:r>
            <w:r w:rsidRPr="00562E00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562E00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степени</w:t>
            </w: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 xml:space="preserve"> Титова Екатерина</w:t>
            </w:r>
          </w:p>
        </w:tc>
      </w:tr>
      <w:tr w:rsidR="000F3983" w:rsidRPr="00562E00" w:rsidTr="00AD1F5B">
        <w:trPr>
          <w:trHeight w:val="311"/>
        </w:trPr>
        <w:tc>
          <w:tcPr>
            <w:tcW w:w="567" w:type="dxa"/>
          </w:tcPr>
          <w:p w:rsidR="000F3983" w:rsidRPr="00562E00" w:rsidRDefault="000F3983" w:rsidP="002C1BDF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0F3983" w:rsidRDefault="000F3983" w:rsidP="000F3983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4819" w:type="dxa"/>
          </w:tcPr>
          <w:p w:rsidR="000F3983" w:rsidRPr="00562E00" w:rsidRDefault="000F3983" w:rsidP="000F3983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562E00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 xml:space="preserve">Лауреат </w:t>
            </w:r>
            <w:r w:rsidRPr="00562E00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562E00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 xml:space="preserve">степени </w:t>
            </w: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(</w:t>
            </w:r>
            <w:r w:rsidRPr="00562E00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студия</w:t>
            </w: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 xml:space="preserve"> «Горница»)</w:t>
            </w:r>
          </w:p>
        </w:tc>
      </w:tr>
      <w:tr w:rsidR="000F3983" w:rsidRPr="00562E00" w:rsidTr="00AD1F5B">
        <w:trPr>
          <w:trHeight w:val="311"/>
        </w:trPr>
        <w:tc>
          <w:tcPr>
            <w:tcW w:w="567" w:type="dxa"/>
          </w:tcPr>
          <w:p w:rsidR="000F3983" w:rsidRPr="00562E00" w:rsidRDefault="000F3983" w:rsidP="002C1BDF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0F3983" w:rsidRDefault="000F3983" w:rsidP="000F3983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4819" w:type="dxa"/>
          </w:tcPr>
          <w:p w:rsidR="000F3983" w:rsidRPr="00562E00" w:rsidRDefault="000F3983" w:rsidP="000F3983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562E00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 xml:space="preserve">Лауреат </w:t>
            </w:r>
            <w:r w:rsidRPr="00562E00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562E00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степени</w:t>
            </w: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 xml:space="preserve"> Романова София</w:t>
            </w:r>
          </w:p>
        </w:tc>
      </w:tr>
      <w:tr w:rsidR="00EB2AA7" w:rsidRPr="00562E00" w:rsidTr="00AD1F5B">
        <w:trPr>
          <w:trHeight w:val="311"/>
        </w:trPr>
        <w:tc>
          <w:tcPr>
            <w:tcW w:w="567" w:type="dxa"/>
          </w:tcPr>
          <w:p w:rsidR="00EB2AA7" w:rsidRPr="00562E00" w:rsidRDefault="00EB2AA7" w:rsidP="002C1BDF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EB2AA7" w:rsidRPr="00EB2AA7" w:rsidRDefault="00EB2AA7" w:rsidP="000F3983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EB2AA7"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</w:rPr>
              <w:t>«Я пою о родине моей»</w:t>
            </w:r>
          </w:p>
        </w:tc>
        <w:tc>
          <w:tcPr>
            <w:tcW w:w="4819" w:type="dxa"/>
          </w:tcPr>
          <w:p w:rsidR="00EB2AA7" w:rsidRPr="00562E00" w:rsidRDefault="00C55275" w:rsidP="000F3983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562E00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 xml:space="preserve">Лауреат </w:t>
            </w:r>
            <w:r w:rsidRPr="00562E00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562E00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степени</w:t>
            </w:r>
          </w:p>
        </w:tc>
      </w:tr>
      <w:tr w:rsidR="0035436D" w:rsidRPr="00562E00" w:rsidTr="00AD1F5B">
        <w:trPr>
          <w:trHeight w:val="311"/>
        </w:trPr>
        <w:tc>
          <w:tcPr>
            <w:tcW w:w="10206" w:type="dxa"/>
            <w:gridSpan w:val="3"/>
          </w:tcPr>
          <w:p w:rsidR="0035436D" w:rsidRPr="00AD1F5B" w:rsidRDefault="00157A0D" w:rsidP="00147842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color w:val="C00000"/>
                <w:kern w:val="2"/>
                <w:sz w:val="24"/>
                <w:szCs w:val="24"/>
              </w:rPr>
              <w:t>ВЕРОССИЙСКИЙ</w:t>
            </w:r>
          </w:p>
        </w:tc>
      </w:tr>
      <w:tr w:rsidR="00EB2AA7" w:rsidRPr="00562E00" w:rsidTr="00AD1F5B">
        <w:trPr>
          <w:trHeight w:val="311"/>
        </w:trPr>
        <w:tc>
          <w:tcPr>
            <w:tcW w:w="567" w:type="dxa"/>
            <w:vMerge w:val="restart"/>
          </w:tcPr>
          <w:p w:rsidR="00EB2AA7" w:rsidRDefault="00EB2AA7" w:rsidP="002C1BDF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</w:p>
          <w:p w:rsidR="00EB2AA7" w:rsidRPr="00562E00" w:rsidRDefault="00EB2AA7" w:rsidP="002C1BDF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562E00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4820" w:type="dxa"/>
            <w:vMerge w:val="restart"/>
          </w:tcPr>
          <w:p w:rsidR="00EB2AA7" w:rsidRDefault="00EB2AA7" w:rsidP="007B17DA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</w:p>
          <w:p w:rsidR="00EB2AA7" w:rsidRDefault="00EB2AA7" w:rsidP="007B17DA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 xml:space="preserve"> Всероссийский конкурс детского, юношеского и молодежного творчества </w:t>
            </w:r>
          </w:p>
          <w:p w:rsidR="00EB2AA7" w:rsidRPr="00557C3D" w:rsidRDefault="00EB2AA7" w:rsidP="007B17DA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557C3D"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</w:rPr>
              <w:t>«На крылья феникса»</w:t>
            </w:r>
          </w:p>
        </w:tc>
        <w:tc>
          <w:tcPr>
            <w:tcW w:w="4819" w:type="dxa"/>
          </w:tcPr>
          <w:p w:rsidR="00EB2AA7" w:rsidRPr="00562E00" w:rsidRDefault="00EB2AA7" w:rsidP="00F65778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 xml:space="preserve">Диплом </w:t>
            </w:r>
            <w:r w:rsidRPr="00562E00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562E00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степени</w:t>
            </w: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, студия народного пения «Забава», «Ах вы сен, мои сени»</w:t>
            </w:r>
          </w:p>
        </w:tc>
      </w:tr>
      <w:tr w:rsidR="00EB2AA7" w:rsidRPr="00562E00" w:rsidTr="00AD1F5B">
        <w:trPr>
          <w:trHeight w:val="311"/>
        </w:trPr>
        <w:tc>
          <w:tcPr>
            <w:tcW w:w="567" w:type="dxa"/>
            <w:vMerge/>
          </w:tcPr>
          <w:p w:rsidR="00EB2AA7" w:rsidRPr="00562E00" w:rsidRDefault="00EB2AA7" w:rsidP="002C1BDF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EB2AA7" w:rsidRPr="00F65778" w:rsidRDefault="00EB2AA7" w:rsidP="007B17DA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4819" w:type="dxa"/>
          </w:tcPr>
          <w:p w:rsidR="00EB2AA7" w:rsidRDefault="00EB2AA7" w:rsidP="00F65778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 xml:space="preserve">Диплом </w:t>
            </w:r>
            <w:r w:rsidRPr="00562E00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562E00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степени</w:t>
            </w: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, студия народного пения «Забава», «</w:t>
            </w:r>
            <w:proofErr w:type="spellStart"/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Явсень</w:t>
            </w:r>
            <w:proofErr w:type="spellEnd"/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»</w:t>
            </w:r>
          </w:p>
        </w:tc>
      </w:tr>
      <w:tr w:rsidR="00EB2AA7" w:rsidRPr="00562E00" w:rsidTr="00AD1F5B">
        <w:trPr>
          <w:trHeight w:val="311"/>
        </w:trPr>
        <w:tc>
          <w:tcPr>
            <w:tcW w:w="567" w:type="dxa"/>
            <w:vMerge/>
          </w:tcPr>
          <w:p w:rsidR="00EB2AA7" w:rsidRPr="00562E00" w:rsidRDefault="00EB2AA7" w:rsidP="002C1BDF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EB2AA7" w:rsidRPr="00F65778" w:rsidRDefault="00EB2AA7" w:rsidP="007B17DA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4819" w:type="dxa"/>
          </w:tcPr>
          <w:p w:rsidR="00EB2AA7" w:rsidRDefault="00EB2AA7" w:rsidP="007B17DA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 xml:space="preserve">Диплом </w:t>
            </w:r>
            <w:r w:rsidRPr="00562E00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562E00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степени</w:t>
            </w: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, студия народного пения «Забава»,</w:t>
            </w:r>
          </w:p>
        </w:tc>
      </w:tr>
    </w:tbl>
    <w:p w:rsidR="00F95096" w:rsidRPr="00AD1F5B" w:rsidRDefault="00147842" w:rsidP="002C1B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  <w:r w:rsidRPr="00AD1F5B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202</w:t>
      </w:r>
      <w:r w:rsidR="00AD1F5B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4</w:t>
      </w:r>
      <w:r w:rsidRPr="00AD1F5B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 xml:space="preserve"> год</w:t>
      </w:r>
    </w:p>
    <w:tbl>
      <w:tblPr>
        <w:tblStyle w:val="1"/>
        <w:tblW w:w="10206" w:type="dxa"/>
        <w:tblInd w:w="-459" w:type="dxa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962"/>
        <w:gridCol w:w="4819"/>
      </w:tblGrid>
      <w:tr w:rsidR="00F95096" w:rsidRPr="00562E00" w:rsidTr="00AD1F5B">
        <w:trPr>
          <w:trHeight w:val="311"/>
        </w:trPr>
        <w:tc>
          <w:tcPr>
            <w:tcW w:w="425" w:type="dxa"/>
            <w:hideMark/>
          </w:tcPr>
          <w:p w:rsidR="00F95096" w:rsidRPr="00562E00" w:rsidRDefault="00F95096" w:rsidP="007B17DA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562E00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№</w:t>
            </w:r>
          </w:p>
        </w:tc>
        <w:tc>
          <w:tcPr>
            <w:tcW w:w="4962" w:type="dxa"/>
            <w:hideMark/>
          </w:tcPr>
          <w:p w:rsidR="00F95096" w:rsidRPr="00562E00" w:rsidRDefault="00F95096" w:rsidP="002C1BDF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562E00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Название, уровень</w:t>
            </w:r>
          </w:p>
        </w:tc>
        <w:tc>
          <w:tcPr>
            <w:tcW w:w="4819" w:type="dxa"/>
            <w:hideMark/>
          </w:tcPr>
          <w:p w:rsidR="00F95096" w:rsidRPr="00562E00" w:rsidRDefault="00F95096" w:rsidP="002C1BDF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562E00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Результаты.</w:t>
            </w:r>
            <w:r w:rsidR="0035436D" w:rsidRPr="00562E00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 xml:space="preserve"> Участники.</w:t>
            </w:r>
          </w:p>
        </w:tc>
      </w:tr>
      <w:tr w:rsidR="00F95096" w:rsidRPr="00562E00" w:rsidTr="00AD1F5B">
        <w:trPr>
          <w:trHeight w:val="311"/>
        </w:trPr>
        <w:tc>
          <w:tcPr>
            <w:tcW w:w="10206" w:type="dxa"/>
            <w:gridSpan w:val="3"/>
            <w:hideMark/>
          </w:tcPr>
          <w:p w:rsidR="00F95096" w:rsidRPr="00EB2AA7" w:rsidRDefault="00F95096" w:rsidP="002C1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AA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РЕГИОНАЛЬНЫЙ</w:t>
            </w:r>
          </w:p>
        </w:tc>
      </w:tr>
      <w:tr w:rsidR="00F95096" w:rsidRPr="00562E00" w:rsidTr="00017842">
        <w:trPr>
          <w:trHeight w:val="311"/>
        </w:trPr>
        <w:tc>
          <w:tcPr>
            <w:tcW w:w="425" w:type="dxa"/>
            <w:hideMark/>
          </w:tcPr>
          <w:p w:rsidR="00F95096" w:rsidRPr="00562E00" w:rsidRDefault="002C1BDF" w:rsidP="002C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EB2AA7" w:rsidRDefault="00EB2AA7" w:rsidP="00EB2AA7">
            <w:pPr>
              <w:tabs>
                <w:tab w:val="left" w:pos="21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фестиваль </w:t>
            </w:r>
          </w:p>
          <w:p w:rsidR="00F95096" w:rsidRPr="00EB2AA7" w:rsidRDefault="00EB2AA7" w:rsidP="00EB2AA7">
            <w:pPr>
              <w:tabs>
                <w:tab w:val="left" w:pos="2128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AA7">
              <w:rPr>
                <w:rFonts w:ascii="Times New Roman" w:hAnsi="Times New Roman" w:cs="Times New Roman"/>
                <w:b/>
                <w:sz w:val="24"/>
                <w:szCs w:val="24"/>
              </w:rPr>
              <w:t>«Рождественские встречи»</w:t>
            </w:r>
          </w:p>
        </w:tc>
        <w:tc>
          <w:tcPr>
            <w:tcW w:w="4819" w:type="dxa"/>
          </w:tcPr>
          <w:p w:rsidR="00F95096" w:rsidRPr="00562E00" w:rsidRDefault="00C55275" w:rsidP="002C1B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 xml:space="preserve">Диплом </w:t>
            </w:r>
            <w:r w:rsidRPr="00562E00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562E00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степени</w:t>
            </w:r>
          </w:p>
        </w:tc>
      </w:tr>
    </w:tbl>
    <w:p w:rsidR="00EB2AA7" w:rsidRDefault="00EB2AA7" w:rsidP="002C1BDF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35436D" w:rsidRPr="00562E00" w:rsidRDefault="0035436D" w:rsidP="002C1BDF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562E00">
        <w:rPr>
          <w:rFonts w:ascii="Times New Roman" w:eastAsia="Courier New" w:hAnsi="Times New Roman" w:cs="Times New Roman"/>
          <w:color w:val="000000"/>
          <w:sz w:val="24"/>
          <w:szCs w:val="24"/>
        </w:rPr>
        <w:t>Выводы:</w:t>
      </w:r>
    </w:p>
    <w:p w:rsidR="0035436D" w:rsidRPr="00BB41E7" w:rsidRDefault="0035436D" w:rsidP="002C1BDF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BB41E7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BB41E7">
        <w:rPr>
          <w:rFonts w:ascii="Times New Roman" w:eastAsia="Courier New" w:hAnsi="Times New Roman" w:cs="Times New Roman"/>
          <w:color w:val="000000"/>
          <w:sz w:val="24"/>
          <w:szCs w:val="24"/>
        </w:rPr>
        <w:t>Обучающиеся проявляют устойчи</w:t>
      </w:r>
      <w:r w:rsidR="007B17DA">
        <w:rPr>
          <w:rFonts w:ascii="Times New Roman" w:eastAsia="Courier New" w:hAnsi="Times New Roman" w:cs="Times New Roman"/>
          <w:color w:val="000000"/>
          <w:sz w:val="24"/>
          <w:szCs w:val="24"/>
        </w:rPr>
        <w:t>вый интерес к занятиям в студии</w:t>
      </w:r>
      <w:bookmarkStart w:id="0" w:name="_GoBack"/>
      <w:bookmarkEnd w:id="0"/>
      <w:r w:rsidR="007B17DA">
        <w:rPr>
          <w:rFonts w:ascii="Times New Roman" w:eastAsia="Courier New" w:hAnsi="Times New Roman" w:cs="Times New Roman"/>
          <w:color w:val="000000"/>
          <w:sz w:val="24"/>
          <w:szCs w:val="24"/>
        </w:rPr>
        <w:t>.</w:t>
      </w:r>
      <w:proofErr w:type="gramEnd"/>
    </w:p>
    <w:p w:rsidR="0035436D" w:rsidRPr="00BB41E7" w:rsidRDefault="0035436D" w:rsidP="002C1BDF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BB41E7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2. Сохранность контингента </w:t>
      </w:r>
      <w:proofErr w:type="gramStart"/>
      <w:r w:rsidRPr="00BB41E7">
        <w:rPr>
          <w:rFonts w:ascii="Times New Roman" w:eastAsia="Courier New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BB41E7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составляет </w:t>
      </w:r>
      <w:r w:rsidR="00157CCB" w:rsidRPr="00BB41E7">
        <w:rPr>
          <w:rFonts w:ascii="Times New Roman" w:eastAsia="Courier New" w:hAnsi="Times New Roman" w:cs="Times New Roman"/>
          <w:color w:val="000000"/>
          <w:sz w:val="24"/>
          <w:szCs w:val="24"/>
        </w:rPr>
        <w:t>9</w:t>
      </w:r>
      <w:r w:rsidR="00017842">
        <w:rPr>
          <w:rFonts w:ascii="Times New Roman" w:eastAsia="Courier New" w:hAnsi="Times New Roman" w:cs="Times New Roman"/>
          <w:color w:val="000000"/>
          <w:sz w:val="24"/>
          <w:szCs w:val="24"/>
        </w:rPr>
        <w:t>8</w:t>
      </w:r>
      <w:r w:rsidRPr="00BB41E7">
        <w:rPr>
          <w:rFonts w:ascii="Times New Roman" w:eastAsia="Courier New" w:hAnsi="Times New Roman" w:cs="Times New Roman"/>
          <w:color w:val="000000"/>
          <w:sz w:val="24"/>
          <w:szCs w:val="24"/>
        </w:rPr>
        <w:t>% з</w:t>
      </w:r>
      <w:r w:rsidR="00157CCB" w:rsidRPr="00BB41E7">
        <w:rPr>
          <w:rFonts w:ascii="Times New Roman" w:eastAsia="Courier New" w:hAnsi="Times New Roman" w:cs="Times New Roman"/>
          <w:color w:val="000000"/>
          <w:sz w:val="24"/>
          <w:szCs w:val="24"/>
        </w:rPr>
        <w:t>а все годы реализации программы.</w:t>
      </w:r>
    </w:p>
    <w:p w:rsidR="0035436D" w:rsidRPr="00BB41E7" w:rsidRDefault="0035436D" w:rsidP="002C1BDF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BB41E7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3. Материал дополнительной общеобразовательной программы усваивается в полном </w:t>
      </w:r>
      <w:r w:rsidR="00157CCB" w:rsidRPr="00BB41E7">
        <w:rPr>
          <w:rFonts w:ascii="Times New Roman" w:eastAsia="Courier New" w:hAnsi="Times New Roman" w:cs="Times New Roman"/>
          <w:color w:val="000000"/>
          <w:sz w:val="24"/>
          <w:szCs w:val="24"/>
        </w:rPr>
        <w:t>объёме.</w:t>
      </w:r>
    </w:p>
    <w:p w:rsidR="00C63693" w:rsidRPr="00BB41E7" w:rsidRDefault="0035436D" w:rsidP="002C1BDF">
      <w:pPr>
        <w:spacing w:after="0" w:line="240" w:lineRule="auto"/>
        <w:jc w:val="both"/>
        <w:rPr>
          <w:color w:val="000000"/>
          <w:sz w:val="24"/>
          <w:szCs w:val="24"/>
        </w:rPr>
      </w:pPr>
      <w:r w:rsidRPr="00BB41E7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4. </w:t>
      </w:r>
      <w:r w:rsidR="00CB53DF">
        <w:rPr>
          <w:rFonts w:ascii="Times New Roman" w:eastAsia="Courier New" w:hAnsi="Times New Roman" w:cs="Times New Roman"/>
          <w:color w:val="000000"/>
          <w:sz w:val="24"/>
          <w:szCs w:val="24"/>
        </w:rPr>
        <w:t>Высокий уровень знаний, умений и</w:t>
      </w:r>
      <w:r w:rsidR="00CB53DF" w:rsidRPr="00BB41E7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навыков</w:t>
      </w:r>
      <w:r w:rsidR="00CB53DF" w:rsidRPr="001319C8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r w:rsidR="00CB53DF" w:rsidRPr="00BB41E7">
        <w:rPr>
          <w:rFonts w:ascii="Times New Roman" w:eastAsia="Courier New" w:hAnsi="Times New Roman" w:cs="Times New Roman"/>
          <w:color w:val="000000"/>
          <w:sz w:val="24"/>
          <w:szCs w:val="24"/>
        </w:rPr>
        <w:t>имеют</w:t>
      </w:r>
      <w:r w:rsidR="00CB53DF" w:rsidRPr="001319C8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</w:t>
      </w:r>
      <w:r w:rsidR="001319C8" w:rsidRPr="001319C8">
        <w:rPr>
          <w:rFonts w:ascii="Times New Roman" w:eastAsia="Courier New" w:hAnsi="Times New Roman" w:cs="Times New Roman"/>
          <w:color w:val="000000"/>
          <w:sz w:val="24"/>
          <w:szCs w:val="24"/>
        </w:rPr>
        <w:t>8</w:t>
      </w:r>
      <w:r w:rsidR="0080757B">
        <w:rPr>
          <w:rFonts w:ascii="Times New Roman" w:eastAsia="Courier New" w:hAnsi="Times New Roman" w:cs="Times New Roman"/>
          <w:color w:val="000000"/>
          <w:sz w:val="24"/>
          <w:szCs w:val="24"/>
        </w:rPr>
        <w:t>1</w:t>
      </w:r>
      <w:r w:rsidRPr="001319C8">
        <w:rPr>
          <w:rFonts w:ascii="Times New Roman" w:eastAsia="Courier New" w:hAnsi="Times New Roman" w:cs="Times New Roman"/>
          <w:color w:val="000000"/>
          <w:sz w:val="24"/>
          <w:szCs w:val="24"/>
        </w:rPr>
        <w:t>%</w:t>
      </w:r>
      <w:r w:rsidRPr="00BB41E7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обучающихся, что подтверждается показателями относительной динамики числа участников кон</w:t>
      </w:r>
      <w:r w:rsidR="00D61C6A">
        <w:rPr>
          <w:rFonts w:ascii="Times New Roman" w:eastAsia="Courier New" w:hAnsi="Times New Roman" w:cs="Times New Roman"/>
          <w:color w:val="000000"/>
          <w:sz w:val="24"/>
          <w:szCs w:val="24"/>
        </w:rPr>
        <w:t>курсных мероприятий.</w:t>
      </w:r>
    </w:p>
    <w:sectPr w:rsidR="00C63693" w:rsidRPr="00BB41E7" w:rsidSect="002C1BD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F1C20"/>
    <w:multiLevelType w:val="multilevel"/>
    <w:tmpl w:val="5746A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0A1A0E"/>
    <w:multiLevelType w:val="hybridMultilevel"/>
    <w:tmpl w:val="E0AA5EDC"/>
    <w:lvl w:ilvl="0" w:tplc="325093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A4A"/>
    <w:rsid w:val="00017299"/>
    <w:rsid w:val="00017842"/>
    <w:rsid w:val="0005669E"/>
    <w:rsid w:val="000927FD"/>
    <w:rsid w:val="000A1664"/>
    <w:rsid w:val="000F3983"/>
    <w:rsid w:val="001319C8"/>
    <w:rsid w:val="00136B0F"/>
    <w:rsid w:val="001440B0"/>
    <w:rsid w:val="00147842"/>
    <w:rsid w:val="00157A0D"/>
    <w:rsid w:val="00157CCB"/>
    <w:rsid w:val="00166B7F"/>
    <w:rsid w:val="002067D6"/>
    <w:rsid w:val="00211271"/>
    <w:rsid w:val="00284610"/>
    <w:rsid w:val="00292A4E"/>
    <w:rsid w:val="002A0921"/>
    <w:rsid w:val="002B2988"/>
    <w:rsid w:val="002C1BDF"/>
    <w:rsid w:val="002F15BA"/>
    <w:rsid w:val="002F7A83"/>
    <w:rsid w:val="0030003C"/>
    <w:rsid w:val="0035436D"/>
    <w:rsid w:val="00374311"/>
    <w:rsid w:val="003A607A"/>
    <w:rsid w:val="003F2701"/>
    <w:rsid w:val="004172E3"/>
    <w:rsid w:val="0044733B"/>
    <w:rsid w:val="004871A6"/>
    <w:rsid w:val="004A7A4A"/>
    <w:rsid w:val="004D5047"/>
    <w:rsid w:val="00557C3D"/>
    <w:rsid w:val="00562E00"/>
    <w:rsid w:val="005726A9"/>
    <w:rsid w:val="00583D32"/>
    <w:rsid w:val="005E3EE0"/>
    <w:rsid w:val="006348D1"/>
    <w:rsid w:val="00670668"/>
    <w:rsid w:val="00676904"/>
    <w:rsid w:val="006C3F99"/>
    <w:rsid w:val="006D2026"/>
    <w:rsid w:val="006E20F2"/>
    <w:rsid w:val="0071334D"/>
    <w:rsid w:val="00764160"/>
    <w:rsid w:val="007A0447"/>
    <w:rsid w:val="007A3503"/>
    <w:rsid w:val="007B17DA"/>
    <w:rsid w:val="0080757B"/>
    <w:rsid w:val="00850B28"/>
    <w:rsid w:val="00854E69"/>
    <w:rsid w:val="008F7691"/>
    <w:rsid w:val="0093307F"/>
    <w:rsid w:val="00966E5C"/>
    <w:rsid w:val="00976C38"/>
    <w:rsid w:val="009D1841"/>
    <w:rsid w:val="00A32D85"/>
    <w:rsid w:val="00A42469"/>
    <w:rsid w:val="00A748B9"/>
    <w:rsid w:val="00A77B7C"/>
    <w:rsid w:val="00A84B2E"/>
    <w:rsid w:val="00A87144"/>
    <w:rsid w:val="00AB4296"/>
    <w:rsid w:val="00AD1F5B"/>
    <w:rsid w:val="00B01404"/>
    <w:rsid w:val="00B122DA"/>
    <w:rsid w:val="00B316E4"/>
    <w:rsid w:val="00B9109A"/>
    <w:rsid w:val="00BA654D"/>
    <w:rsid w:val="00BB41E7"/>
    <w:rsid w:val="00BC11AE"/>
    <w:rsid w:val="00BD3F9D"/>
    <w:rsid w:val="00BE03F9"/>
    <w:rsid w:val="00BF0FFB"/>
    <w:rsid w:val="00C55275"/>
    <w:rsid w:val="00C63693"/>
    <w:rsid w:val="00C75C67"/>
    <w:rsid w:val="00CB53DF"/>
    <w:rsid w:val="00CB6A24"/>
    <w:rsid w:val="00D2705C"/>
    <w:rsid w:val="00D61C6A"/>
    <w:rsid w:val="00D6505B"/>
    <w:rsid w:val="00D95AD1"/>
    <w:rsid w:val="00E1469A"/>
    <w:rsid w:val="00E30E56"/>
    <w:rsid w:val="00E6754E"/>
    <w:rsid w:val="00E71C66"/>
    <w:rsid w:val="00E75A2D"/>
    <w:rsid w:val="00E81FC5"/>
    <w:rsid w:val="00EB2AA7"/>
    <w:rsid w:val="00EC090A"/>
    <w:rsid w:val="00ED18D6"/>
    <w:rsid w:val="00EE0C84"/>
    <w:rsid w:val="00EE734E"/>
    <w:rsid w:val="00F420D2"/>
    <w:rsid w:val="00F65778"/>
    <w:rsid w:val="00F7474D"/>
    <w:rsid w:val="00F95096"/>
    <w:rsid w:val="00FA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3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E20F2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F9509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E7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73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3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E20F2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F9509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E7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73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  <c:spPr>
        <a:ln>
          <a:solidFill>
            <a:srgbClr val="4F81BD"/>
          </a:solidFill>
        </a:ln>
      </c:spPr>
    </c:sideWall>
    <c:backWall>
      <c:thickness val="0"/>
      <c:spPr>
        <a:ln>
          <a:solidFill>
            <a:srgbClr val="4F81BD"/>
          </a:solidFill>
        </a:ln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2021 - 2022</c:v>
                </c:pt>
                <c:pt idx="1">
                  <c:v>2022 - 2023</c:v>
                </c:pt>
                <c:pt idx="2">
                  <c:v>2023 -2024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2021 - 2022</c:v>
                </c:pt>
                <c:pt idx="1">
                  <c:v>2022 - 2023</c:v>
                </c:pt>
                <c:pt idx="2">
                  <c:v>2023 -2024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16</c:v>
                </c:pt>
                <c:pt idx="1">
                  <c:v>12</c:v>
                </c:pt>
                <c:pt idx="2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ln w="6350"/>
          </c:spPr>
          <c:invertIfNegative val="0"/>
          <c:cat>
            <c:strRef>
              <c:f>Лист1!$A$2:$A$5</c:f>
              <c:strCache>
                <c:ptCount val="3"/>
                <c:pt idx="0">
                  <c:v>2021 - 2022</c:v>
                </c:pt>
                <c:pt idx="1">
                  <c:v>2022 - 2023</c:v>
                </c:pt>
                <c:pt idx="2">
                  <c:v>2023 -2024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30</c:v>
                </c:pt>
                <c:pt idx="1">
                  <c:v>32</c:v>
                </c:pt>
                <c:pt idx="2">
                  <c:v>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142751616"/>
        <c:axId val="142753152"/>
        <c:axId val="142753792"/>
      </c:bar3DChart>
      <c:catAx>
        <c:axId val="1427516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 b="1">
                <a:solidFill>
                  <a:srgbClr val="FF0000"/>
                </a:solidFill>
              </a:defRPr>
            </a:pPr>
            <a:endParaRPr lang="ru-RU"/>
          </a:p>
        </c:txPr>
        <c:crossAx val="142753152"/>
        <c:crosses val="autoZero"/>
        <c:auto val="1"/>
        <c:lblAlgn val="ctr"/>
        <c:lblOffset val="100"/>
        <c:noMultiLvlLbl val="0"/>
      </c:catAx>
      <c:valAx>
        <c:axId val="1427531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solidFill>
                  <a:schemeClr val="tx2">
                    <a:lumMod val="60000"/>
                    <a:lumOff val="40000"/>
                  </a:schemeClr>
                </a:solidFill>
              </a:defRPr>
            </a:pPr>
            <a:endParaRPr lang="ru-RU"/>
          </a:p>
        </c:txPr>
        <c:crossAx val="142751616"/>
        <c:crosses val="autoZero"/>
        <c:crossBetween val="between"/>
      </c:valAx>
      <c:serAx>
        <c:axId val="14275379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 i="1">
                <a:solidFill>
                  <a:srgbClr val="0070C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42753152"/>
        <c:crosses val="autoZero"/>
      </c:serAx>
      <c:spPr>
        <a:solidFill>
          <a:sysClr val="window" lastClr="FFFFFF">
            <a:lumMod val="85000"/>
          </a:sysClr>
        </a:solidFill>
      </c:spPr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view3D>
      <c:rotX val="30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2269842220292804"/>
          <c:y val="0.13001829616076918"/>
          <c:w val="0.64388747560401105"/>
          <c:h val="0.5516969567993189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Сохранность и стабильность контингента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2021-2022</c:v>
                </c:pt>
                <c:pt idx="1">
                  <c:v>2022-2023</c:v>
                </c:pt>
                <c:pt idx="2">
                  <c:v>2023-2024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76</c:v>
                </c:pt>
                <c:pt idx="1">
                  <c:v>79</c:v>
                </c:pt>
                <c:pt idx="2">
                  <c:v>81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box"/>
        <c:axId val="142827904"/>
        <c:axId val="142829440"/>
        <c:axId val="0"/>
      </c:bar3DChart>
      <c:catAx>
        <c:axId val="14282790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 b="1">
                <a:solidFill>
                  <a:srgbClr val="00B050"/>
                </a:solidFill>
              </a:defRPr>
            </a:pPr>
            <a:endParaRPr lang="ru-RU"/>
          </a:p>
        </c:txPr>
        <c:crossAx val="142829440"/>
        <c:crosses val="autoZero"/>
        <c:auto val="1"/>
        <c:lblAlgn val="ctr"/>
        <c:lblOffset val="100"/>
        <c:noMultiLvlLbl val="0"/>
      </c:catAx>
      <c:valAx>
        <c:axId val="1428294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="1">
                <a:solidFill>
                  <a:srgbClr val="0070C0"/>
                </a:solidFill>
              </a:defRPr>
            </a:pPr>
            <a:endParaRPr lang="ru-RU"/>
          </a:p>
        </c:txPr>
        <c:crossAx val="14282790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 b="1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ysClr val="window" lastClr="FFFFFF">
        <a:lumMod val="85000"/>
      </a:sysClr>
    </a:solidFill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81038-6502-467D-AEF4-8E652AE7C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49</cp:revision>
  <cp:lastPrinted>2022-12-22T15:02:00Z</cp:lastPrinted>
  <dcterms:created xsi:type="dcterms:W3CDTF">2020-12-17T08:30:00Z</dcterms:created>
  <dcterms:modified xsi:type="dcterms:W3CDTF">2024-01-19T13:09:00Z</dcterms:modified>
</cp:coreProperties>
</file>